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2F1DD2" w14:textId="77777777" w:rsidR="00122B20" w:rsidRPr="00C4280A" w:rsidRDefault="00122B20" w:rsidP="00122B20">
      <w:pPr>
        <w:pStyle w:val="KeinLeerraum"/>
        <w:rPr>
          <w:b/>
          <w:bCs/>
          <w:sz w:val="24"/>
          <w:u w:val="single"/>
        </w:rPr>
      </w:pPr>
      <w:r w:rsidRPr="00C4280A">
        <w:rPr>
          <w:b/>
          <w:bCs/>
          <w:sz w:val="24"/>
          <w:u w:val="single"/>
        </w:rPr>
        <w:t>Zusatzblatt zur BM-2026-00387</w:t>
      </w:r>
    </w:p>
    <w:p w14:paraId="1897D237" w14:textId="77777777" w:rsidR="00122B20" w:rsidRDefault="00122B20" w:rsidP="00122B20">
      <w:pPr>
        <w:pStyle w:val="KeinLeerraum"/>
      </w:pPr>
    </w:p>
    <w:p w14:paraId="1368420E" w14:textId="77777777" w:rsidR="00122B20" w:rsidRPr="00C4280A" w:rsidRDefault="00122B20" w:rsidP="00122B20">
      <w:pPr>
        <w:pStyle w:val="KeinLeerraum"/>
        <w:rPr>
          <w:b/>
          <w:bCs/>
        </w:rPr>
      </w:pPr>
      <w:r w:rsidRPr="00C4280A">
        <w:rPr>
          <w:b/>
          <w:bCs/>
        </w:rPr>
        <w:t>Beschreibung der Leistung</w:t>
      </w:r>
    </w:p>
    <w:p w14:paraId="21BABDCC" w14:textId="77777777" w:rsidR="00122B20" w:rsidRDefault="00122B20" w:rsidP="00122B20">
      <w:pPr>
        <w:pStyle w:val="KeinLeerraum"/>
      </w:pPr>
    </w:p>
    <w:p w14:paraId="1410031E" w14:textId="77777777" w:rsidR="00122B20" w:rsidRDefault="00122B20" w:rsidP="00122B20">
      <w:pPr>
        <w:pStyle w:val="KeinLeerraum"/>
      </w:pPr>
      <w:r>
        <w:t>Gegenstand der Leistung ist die Sicherstellung der Räum- und Streupflicht gemäß der lokalen</w:t>
      </w:r>
    </w:p>
    <w:p w14:paraId="45545EBB" w14:textId="77777777" w:rsidR="00122B20" w:rsidRDefault="00122B20" w:rsidP="00122B20">
      <w:pPr>
        <w:pStyle w:val="KeinLeerraum"/>
      </w:pPr>
      <w:r>
        <w:t>Straßenreinigungssatzung und Gefahrenabwehr bei Glatteis gem. beiliegenden LV.</w:t>
      </w:r>
    </w:p>
    <w:p w14:paraId="50C2F4B0" w14:textId="77777777" w:rsidR="00122B20" w:rsidRDefault="00122B20" w:rsidP="00122B20">
      <w:pPr>
        <w:pStyle w:val="KeinLeerraum"/>
      </w:pPr>
      <w:r>
        <w:t>Zeitraum der Leistung für 4 Jahre.</w:t>
      </w:r>
    </w:p>
    <w:p w14:paraId="6231EC16" w14:textId="77777777" w:rsidR="00122B20" w:rsidRDefault="00122B20" w:rsidP="00122B20">
      <w:pPr>
        <w:pStyle w:val="KeinLeerraum"/>
      </w:pPr>
    </w:p>
    <w:p w14:paraId="303AF444" w14:textId="20B13CD6" w:rsidR="00122B20" w:rsidRDefault="00122B20" w:rsidP="00122B20">
      <w:pPr>
        <w:pStyle w:val="KeinLeerraum"/>
        <w:ind w:left="284" w:firstLine="11"/>
      </w:pPr>
      <w:r>
        <w:t xml:space="preserve">Entscheidende Vergabekriterien basierend auf folgenden objektiven, </w:t>
      </w:r>
      <w:r>
        <w:t xml:space="preserve">nichtdiskriminierenden </w:t>
      </w:r>
      <w:r>
        <w:t>Kriterien sind:</w:t>
      </w:r>
    </w:p>
    <w:p w14:paraId="662CE2B6" w14:textId="77777777" w:rsidR="00122B20" w:rsidRDefault="00122B20" w:rsidP="00122B20">
      <w:pPr>
        <w:pStyle w:val="KeinLeerraum"/>
      </w:pPr>
    </w:p>
    <w:p w14:paraId="60B99A3C" w14:textId="77777777" w:rsidR="00122B20" w:rsidRDefault="00122B20" w:rsidP="00122B20">
      <w:pPr>
        <w:pStyle w:val="KeinLeerraum"/>
      </w:pPr>
      <w:r w:rsidRPr="00122B20">
        <w:rPr>
          <w:b/>
          <w:bCs/>
        </w:rPr>
        <w:t>1.Reaktionszeit:</w:t>
      </w:r>
      <w:r>
        <w:t xml:space="preserve"> Zur Erfüllung des beschriebenen Winterdienstes (werktags ab 05:00 Uhr) ist eine maximale Anfahrtszeit von 20 Minuten ab Notwendigkeit/Alarmierung absolut technisch notwendig. Nur ein Anbieter mit einem Standort im Umkreis von [5 km] kann dies bei winterlichen Straßenverhältnissen garantieren.</w:t>
      </w:r>
    </w:p>
    <w:p w14:paraId="4B5EDF37" w14:textId="77777777" w:rsidR="00122B20" w:rsidRDefault="00122B20" w:rsidP="00122B20">
      <w:pPr>
        <w:pStyle w:val="KeinLeerraum"/>
      </w:pPr>
      <w:r w:rsidRPr="00122B20">
        <w:rPr>
          <w:b/>
          <w:bCs/>
        </w:rPr>
        <w:t>2.Ortskenntnis:</w:t>
      </w:r>
      <w:r>
        <w:t xml:space="preserve"> Die spezifischen Gegebenheiten vor Ort [Zufahrten, Wege zu den Gebäuden, Rampen, Treppen etc.] erfordern eine eingespielte Logistik, um die Verkehrssicherheit ohne Zeitverlust zu gewährleisten.</w:t>
      </w:r>
    </w:p>
    <w:p w14:paraId="11A61EA5" w14:textId="77777777" w:rsidR="00122B20" w:rsidRDefault="00122B20" w:rsidP="00122B20">
      <w:pPr>
        <w:pStyle w:val="KeinLeerraum"/>
      </w:pPr>
      <w:r w:rsidRPr="00122B20">
        <w:rPr>
          <w:b/>
          <w:bCs/>
        </w:rPr>
        <w:t>3.Wirtschaftlichkeit:</w:t>
      </w:r>
      <w:r>
        <w:t xml:space="preserve"> Durch die kurzen Anfahrtswege werden Verbrauchs-, Anfahrtskosten minimiert, was den Grundsatz der Wirtschaftlichkeit gemäß Haushaltsrecht erfüllt. Die Anfahrtsrisiken der Firma bei schlechten Straßenverhältnissen (Unfälle, Personen- und Sachschäden) werden ebenfalls deutlich reduziert.</w:t>
      </w:r>
    </w:p>
    <w:p w14:paraId="2CF2555E" w14:textId="77777777" w:rsidR="00122B20" w:rsidRDefault="00122B20" w:rsidP="00122B20">
      <w:pPr>
        <w:pStyle w:val="KeinLeerraum"/>
      </w:pPr>
      <w:r w:rsidRPr="00122B20">
        <w:rPr>
          <w:b/>
          <w:bCs/>
        </w:rPr>
        <w:t>4.Manpower:</w:t>
      </w:r>
      <w:r>
        <w:t xml:space="preserve"> </w:t>
      </w:r>
      <w:proofErr w:type="spellStart"/>
      <w:r>
        <w:t>technischerseits</w:t>
      </w:r>
      <w:proofErr w:type="spellEnd"/>
      <w:r>
        <w:t xml:space="preserve"> (mind. 2-3 Radlader, 2-3 St. </w:t>
      </w:r>
      <w:proofErr w:type="spellStart"/>
      <w:r>
        <w:t>Piaggo</w:t>
      </w:r>
      <w:proofErr w:type="spellEnd"/>
      <w:r>
        <w:t>/Multicar</w:t>
      </w:r>
      <w:r>
        <w:rPr>
          <w:rFonts w:ascii="Cambria" w:hAnsi="Cambria" w:cs="Cambria"/>
        </w:rPr>
        <w:t>;</w:t>
      </w:r>
      <w:r>
        <w:t xml:space="preserve"> </w:t>
      </w:r>
      <w:proofErr w:type="spellStart"/>
      <w:r>
        <w:t>personellerseits</w:t>
      </w:r>
      <w:proofErr w:type="spellEnd"/>
      <w:r>
        <w:t xml:space="preserve"> mind. 10 Arbeitskr</w:t>
      </w:r>
      <w:r>
        <w:rPr>
          <w:rFonts w:cs="Roboto"/>
        </w:rPr>
        <w:t>ä</w:t>
      </w:r>
      <w:r>
        <w:t>fte f</w:t>
      </w:r>
      <w:r>
        <w:rPr>
          <w:rFonts w:cs="Roboto"/>
        </w:rPr>
        <w:t>ü</w:t>
      </w:r>
      <w:r>
        <w:t>r Winterdienst)</w:t>
      </w:r>
      <w:r>
        <w:rPr>
          <w:rFonts w:ascii="Cambria" w:hAnsi="Cambria" w:cs="Cambria"/>
        </w:rPr>
        <w:t xml:space="preserve"> ;</w:t>
      </w:r>
    </w:p>
    <w:p w14:paraId="67C1BE2E" w14:textId="77777777" w:rsidR="00122B20" w:rsidRDefault="00122B20" w:rsidP="00122B20">
      <w:pPr>
        <w:pStyle w:val="KeinLeerraum"/>
      </w:pPr>
    </w:p>
    <w:p w14:paraId="0EA9CC0C" w14:textId="77777777" w:rsidR="00122B20" w:rsidRDefault="00122B20" w:rsidP="00122B20">
      <w:pPr>
        <w:pStyle w:val="KeinLeerraum"/>
        <w:ind w:left="284" w:firstLine="11"/>
      </w:pPr>
      <w:r>
        <w:t xml:space="preserve">Die </w:t>
      </w:r>
      <w:r w:rsidRPr="00122B20">
        <w:rPr>
          <w:b/>
          <w:bCs/>
        </w:rPr>
        <w:t>Kostenschätzung</w:t>
      </w:r>
      <w:r>
        <w:t xml:space="preserve"> ist nur eine vage Hochrechnung. Die Kosten können auch deutlich geringer ausfallen (ca. 8.000, - EUR), wenn die prognostizierte Klimaerwärmung die Winter zukünftig "ausfallen" lässt. Die Kostenschätzung orientiert sich an der diesjährigen üblichen Wintersaison 25/26.</w:t>
      </w:r>
    </w:p>
    <w:p w14:paraId="49BA9AFD" w14:textId="77777777" w:rsidR="00EF1AC4" w:rsidRDefault="00EF1AC4" w:rsidP="00122B20">
      <w:pPr>
        <w:pStyle w:val="KeinLeerraum"/>
      </w:pPr>
    </w:p>
    <w:sectPr w:rsidR="00EF1AC4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6352FF"/>
    <w:multiLevelType w:val="hybridMultilevel"/>
    <w:tmpl w:val="8D521654"/>
    <w:lvl w:ilvl="0" w:tplc="565EA9C6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F97877"/>
    <w:multiLevelType w:val="multilevel"/>
    <w:tmpl w:val="990A943C"/>
    <w:lvl w:ilvl="0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545289853">
    <w:abstractNumId w:val="0"/>
  </w:num>
  <w:num w:numId="2" w16cid:durableId="4452748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2B20"/>
    <w:rsid w:val="00122B20"/>
    <w:rsid w:val="001B27D0"/>
    <w:rsid w:val="0023051A"/>
    <w:rsid w:val="0036346C"/>
    <w:rsid w:val="004209F3"/>
    <w:rsid w:val="00AD4E38"/>
    <w:rsid w:val="00EF1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3EE12E"/>
  <w15:chartTrackingRefBased/>
  <w15:docId w15:val="{CA476BBE-46AD-49C3-B46F-6A8FBCC3C4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Roboto" w:eastAsiaTheme="minorHAnsi" w:hAnsi="Roboto" w:cstheme="minorBidi"/>
        <w:kern w:val="2"/>
        <w:szCs w:val="24"/>
        <w:lang w:val="de-DE" w:eastAsia="en-US" w:bidi="ar-SA"/>
        <w14:ligatures w14:val="standardContextual"/>
      </w:rPr>
    </w:rPrDefault>
    <w:pPrDefault>
      <w:pPr>
        <w:spacing w:after="100" w:line="259" w:lineRule="auto"/>
        <w:ind w:left="692" w:hanging="397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200" w:line="276" w:lineRule="auto"/>
    </w:p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23051A"/>
    <w:pPr>
      <w:keepNext/>
      <w:keepLines/>
      <w:numPr>
        <w:numId w:val="2"/>
      </w:numPr>
      <w:spacing w:before="240" w:after="100" w:line="259" w:lineRule="auto"/>
      <w:ind w:hanging="36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22B2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22B2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22B2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22B2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22B2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22B2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22B2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22B2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23051A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22B2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22B20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22B20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22B20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22B2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22B2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22B2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22B2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22B2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22B2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22B20"/>
    <w:pPr>
      <w:numPr>
        <w:ilvl w:val="1"/>
      </w:numPr>
      <w:spacing w:after="160"/>
      <w:ind w:left="692" w:hanging="397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22B2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22B2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22B20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22B20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22B20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22B2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22B20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22B20"/>
    <w:rPr>
      <w:b/>
      <w:bCs/>
      <w:smallCaps/>
      <w:color w:val="0F4761" w:themeColor="accent1" w:themeShade="BF"/>
      <w:spacing w:val="5"/>
    </w:rPr>
  </w:style>
  <w:style w:type="paragraph" w:styleId="KeinLeerraum">
    <w:name w:val="No Spacing"/>
    <w:uiPriority w:val="1"/>
    <w:qFormat/>
    <w:rsid w:val="00122B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</Words>
  <Characters>1405</Characters>
  <Application>Microsoft Office Word</Application>
  <DocSecurity>0</DocSecurity>
  <Lines>11</Lines>
  <Paragraphs>3</Paragraphs>
  <ScaleCrop>false</ScaleCrop>
  <Company/>
  <LinksUpToDate>false</LinksUpToDate>
  <CharactersWithSpaces>1624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Möckel, Steffi</dc:creator>
  <cp:keywords/>
  <dc:description/>
  <cp:lastModifiedBy>Möckel, Steffi</cp:lastModifiedBy>
  <cp:revision>1</cp:revision>
  <dcterms:created xsi:type="dcterms:W3CDTF">2026-09-07T09:13:00Z</dcterms:created>
  <dcterms:modified xsi:type="dcterms:W3CDTF">2026-09-07T09:16:00Z</dcterms:modified>
</cp:coreProperties>
</file>